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358A" w:rsidP="00E7358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1-</w:t>
      </w:r>
      <w:r w:rsidR="00A53D3F">
        <w:rPr>
          <w:rFonts w:ascii="Times New Roman" w:eastAsia="Times New Roman" w:hAnsi="Times New Roman" w:cs="Times New Roman"/>
          <w:sz w:val="18"/>
          <w:szCs w:val="18"/>
          <w:lang w:eastAsia="ru-RU"/>
        </w:rPr>
        <w:t>14</w:t>
      </w:r>
      <w:r w:rsidR="00017593">
        <w:rPr>
          <w:rFonts w:ascii="Times New Roman" w:eastAsia="Times New Roman" w:hAnsi="Times New Roman" w:cs="Times New Roman"/>
          <w:sz w:val="18"/>
          <w:szCs w:val="18"/>
          <w:lang w:eastAsia="ru-RU"/>
        </w:rPr>
        <w:t>-2609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/202</w:t>
      </w:r>
      <w:r w:rsidR="00A53D3F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</w:p>
    <w:p w:rsidR="00D83D27" w:rsidRPr="00447749" w:rsidP="00E7358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7358A" w:rsidRPr="00B95F99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E7358A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72E" w:rsidRPr="00447749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8A" w:rsidRPr="00447749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8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C7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05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53D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7358A" w:rsidRPr="00447749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6C" w:rsidP="00D83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</w:t>
      </w:r>
      <w:r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47749"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</w:t>
      </w:r>
      <w:r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округа-Югры </w:t>
      </w:r>
      <w:r w:rsidR="0048672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Айткулова Д.Б.,</w:t>
      </w:r>
    </w:p>
    <w:p w:rsidR="003B47B7" w:rsidP="00D83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</w:t>
      </w:r>
      <w:r w:rsidR="005A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ретаре судебного заседания </w:t>
      </w:r>
      <w:r w:rsidR="005A585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Шакур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Т.Ю.,</w:t>
      </w:r>
    </w:p>
    <w:p w:rsidR="00F654C0" w:rsidP="00D83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C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государственного обвинителя –</w:t>
      </w:r>
      <w:r w:rsidR="00B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4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помощника прокурора г. Сургута Ханты-Мансийского автономного округа – Югры Суконного К.С.,</w:t>
      </w:r>
    </w:p>
    <w:p w:rsidR="003B47B7" w:rsidRPr="003B47B7" w:rsidP="00D83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– адвоката </w:t>
      </w:r>
      <w:r w:rsidR="0001759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Житникового</w:t>
      </w:r>
      <w:r w:rsidR="0001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С.С.,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предоставившего ордер № </w:t>
      </w:r>
      <w:r w:rsidR="00BF654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F654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удостоверение № </w:t>
      </w:r>
      <w:r w:rsidR="00BF654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1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F654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175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B47B7" w:rsidRPr="003B47B7" w:rsidP="00D83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</w:t>
      </w: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5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Тавлуева</w:t>
      </w:r>
      <w:r w:rsidR="0001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С.Б.,</w:t>
      </w:r>
    </w:p>
    <w:p w:rsidR="003B47B7" w:rsidRPr="003B47B7" w:rsidP="00D83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открытом судебном заседании материалы уголовного дела</w:t>
      </w: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3B47B7" w:rsidRPr="003B47B7" w:rsidP="0066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Тавлуева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Саида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Багавдиновича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654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BF654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</w:t>
      </w:r>
      <w:r w:rsidR="0066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по адресу: </w:t>
      </w:r>
      <w:r w:rsidR="00BF654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</w:t>
      </w:r>
      <w:r w:rsidR="00BF654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66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холостого, иждивенцев не имеющего, военнообязанного, ранее не судимого, </w:t>
      </w: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избранной  мерой</w:t>
      </w: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пресечения в виде подписки о невыезде и надлежащем поведении, </w:t>
      </w:r>
    </w:p>
    <w:p w:rsidR="00E7358A" w:rsidRPr="00447749" w:rsidP="003B4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обвиняемого в совершении преступления, предусмотренного ч.1 ст.1</w:t>
      </w:r>
      <w:r w:rsidR="00665431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F6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РФ,</w:t>
      </w:r>
    </w:p>
    <w:p w:rsidR="00E7358A" w:rsidRPr="00447749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7358A" w:rsidRPr="00447749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96" w:rsidRPr="00D83D27" w:rsidP="00D8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Тавлуев</w:t>
      </w:r>
      <w:r>
        <w:rPr>
          <w:rFonts w:ascii="Times New Roman" w:hAnsi="Times New Roman" w:cs="Times New Roman"/>
          <w:sz w:val="28"/>
          <w:szCs w:val="28"/>
        </w:rPr>
        <w:t xml:space="preserve"> С.Б.</w:t>
      </w:r>
      <w:r w:rsidRPr="00D83D27">
        <w:rPr>
          <w:rFonts w:ascii="Times New Roman" w:hAnsi="Times New Roman" w:cs="Times New Roman"/>
          <w:sz w:val="28"/>
          <w:szCs w:val="28"/>
        </w:rPr>
        <w:t xml:space="preserve"> </w:t>
      </w:r>
      <w:r w:rsidR="00F654C0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присвоение, то есть хищение чужого имущества, вверенного виновному, </w:t>
      </w:r>
      <w:r w:rsidRPr="00D83D27">
        <w:rPr>
          <w:rFonts w:ascii="Times New Roman" w:hAnsi="Times New Roman" w:cs="Times New Roman"/>
          <w:sz w:val="28"/>
          <w:szCs w:val="28"/>
        </w:rPr>
        <w:t>при следующих обстоятельствах.</w:t>
      </w:r>
    </w:p>
    <w:p w:rsidR="005A5691" w:rsidP="005A5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 апреля 2023 года </w:t>
      </w:r>
      <w:r>
        <w:rPr>
          <w:rFonts w:ascii="Times New Roman" w:eastAsia="Times New Roman" w:hAnsi="Times New Roman" w:cs="Times New Roman"/>
          <w:sz w:val="28"/>
          <w:szCs w:val="28"/>
        </w:rPr>
        <w:t>Тавлуев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С.Б., на основании трудового договора № </w:t>
      </w:r>
      <w:r w:rsidR="00BF654B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F654B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 заключенного между ним и АО «</w:t>
      </w:r>
      <w:r w:rsidR="00BF654B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лице </w:t>
      </w:r>
      <w:r w:rsidR="00BF654B"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продавцом – консультантом, и согласно договора о коллективной материальной ответственности от </w:t>
      </w:r>
      <w:r w:rsidR="00BF654B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– материально-ответственным лицом, осуществлял свою трудовую деятельность в торговом отделе «</w:t>
      </w:r>
      <w:r w:rsidR="00BF654B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», расположенном в здании торгового центра «</w:t>
      </w:r>
      <w:r w:rsidR="00BF654B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адресу: </w:t>
      </w:r>
      <w:r w:rsidR="00BF654B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1A38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3833" w:rsidP="005A5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времени с 10 часов 00 минут до 22 часов 00 минут 24 апреля 2023 года, более точное время следствием не установлено, </w:t>
      </w:r>
      <w:r>
        <w:rPr>
          <w:rFonts w:ascii="Times New Roman" w:eastAsia="Times New Roman" w:hAnsi="Times New Roman" w:cs="Times New Roman"/>
          <w:sz w:val="28"/>
          <w:szCs w:val="28"/>
        </w:rPr>
        <w:t>Тавлуев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С.Б., находясь на своем рабочем месте по указанному адресу, решил похитить вверенное ему имущество, а именно лотерейные билеты, принадлежащие АО «</w:t>
      </w:r>
      <w:r w:rsidR="00BF654B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24B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4BF5" w:rsidP="005A5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Реализуя свой преступный умысел, направленный на присвоение, то есть хищение вверенного имущества, с целью незаконного личного обогащения, осознавая общественную опасность, противоправность и фактический характер своих действий умышленно, из корыстных побуждений, предвидя наступление общественно – опасных последствий, </w:t>
      </w:r>
      <w:r>
        <w:rPr>
          <w:rFonts w:ascii="Times New Roman" w:eastAsia="Times New Roman" w:hAnsi="Times New Roman" w:cs="Times New Roman"/>
          <w:sz w:val="28"/>
          <w:szCs w:val="28"/>
        </w:rPr>
        <w:t>Тавлуев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С.Б., в период времени с 10 часов 00 минут до 22 часов 00 минут 24 апреля 2023 года, более точное время следствием не установлено, находясь на своем рабочем месте в торговом отделе «</w:t>
      </w:r>
      <w:r w:rsidR="00BF654B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A3AF7">
        <w:rPr>
          <w:rFonts w:ascii="Times New Roman" w:eastAsia="Times New Roman" w:hAnsi="Times New Roman" w:cs="Times New Roman"/>
          <w:sz w:val="28"/>
          <w:szCs w:val="28"/>
        </w:rPr>
        <w:t>, расположенном в здании торгового центра «</w:t>
      </w:r>
      <w:r w:rsidR="00BF654B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8A3AF7">
        <w:rPr>
          <w:rFonts w:ascii="Times New Roman" w:eastAsia="Times New Roman" w:hAnsi="Times New Roman" w:cs="Times New Roman"/>
          <w:sz w:val="28"/>
          <w:szCs w:val="28"/>
        </w:rPr>
        <w:t xml:space="preserve">» по адресу: </w:t>
      </w:r>
      <w:r w:rsidR="00BF654B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8A3AF7">
        <w:rPr>
          <w:rFonts w:ascii="Times New Roman" w:eastAsia="Times New Roman" w:hAnsi="Times New Roman" w:cs="Times New Roman"/>
          <w:sz w:val="28"/>
          <w:szCs w:val="28"/>
        </w:rPr>
        <w:t xml:space="preserve">, в ходе </w:t>
      </w:r>
      <w:r w:rsidR="008A3AF7">
        <w:rPr>
          <w:rFonts w:ascii="Times New Roman" w:eastAsia="Times New Roman" w:hAnsi="Times New Roman" w:cs="Times New Roman"/>
          <w:sz w:val="28"/>
          <w:szCs w:val="28"/>
        </w:rPr>
        <w:t>выполнения своих должностных обязанностей, являясь материально-ответственным лицом, имея доступ к товарно-материальным ценностям принадлежащим АО «</w:t>
      </w:r>
      <w:r w:rsidR="00BF654B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8A3AF7">
        <w:rPr>
          <w:rFonts w:ascii="Times New Roman" w:eastAsia="Times New Roman" w:hAnsi="Times New Roman" w:cs="Times New Roman"/>
          <w:sz w:val="28"/>
          <w:szCs w:val="28"/>
        </w:rPr>
        <w:t>», присвоил путем хищения вверенное ему имущество, а именно:</w:t>
      </w:r>
    </w:p>
    <w:p w:rsidR="00AF7F7C" w:rsidP="00BF6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654B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7F7C" w:rsidP="00AF7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Похищенными</w:t>
      </w:r>
      <w:r w:rsidR="005A5859">
        <w:rPr>
          <w:rFonts w:ascii="Times New Roman" w:eastAsia="Times New Roman" w:hAnsi="Times New Roman" w:cs="Times New Roman"/>
          <w:sz w:val="28"/>
          <w:szCs w:val="28"/>
        </w:rPr>
        <w:t xml:space="preserve"> лотерейными билетами </w:t>
      </w:r>
      <w:r w:rsidR="005A5859">
        <w:rPr>
          <w:rFonts w:ascii="Times New Roman" w:eastAsia="Times New Roman" w:hAnsi="Times New Roman" w:cs="Times New Roman"/>
          <w:sz w:val="28"/>
          <w:szCs w:val="28"/>
        </w:rPr>
        <w:t>Тавлуев</w:t>
      </w:r>
      <w:r w:rsidR="005A5859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</w:rPr>
        <w:t>Б. распорядился по своему усмотрению, причинив АО «</w:t>
      </w:r>
      <w:r w:rsidR="00BF654B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» материальный ущерб на об</w:t>
      </w:r>
      <w:r w:rsidR="00714B40">
        <w:rPr>
          <w:rFonts w:ascii="Times New Roman" w:eastAsia="Times New Roman" w:hAnsi="Times New Roman" w:cs="Times New Roman"/>
          <w:sz w:val="28"/>
          <w:szCs w:val="28"/>
        </w:rPr>
        <w:t>щую сумму 27 400 рублей 00 копеек.</w:t>
      </w:r>
    </w:p>
    <w:p w:rsidR="00605316" w:rsidRPr="00995DD5" w:rsidP="006053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предварительного слушания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судебном заседании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Тавлуев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заявил о своем согласии с предъявленным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заявил ходатайство о постановлении приговора без проведения судебного разбирательства. Суду при этом он пояснил, что предъявленное обвинение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понятно и он с ним полностью соглас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содеянном раскаивается, ходатайство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заявлено добровольно, после консультации с защитником,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осознает характер и последствия постановления приговора без проведения судебного разбирательства и что приговор не может быть обжалован по основанию, предусмотренному пунктом 1 статьи 389.15 УПК РФ.</w:t>
      </w:r>
    </w:p>
    <w:p w:rsidR="00605316" w:rsidP="006053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обвинитель,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защитник, не возражали против заявленного подсудим</w:t>
      </w:r>
      <w:r w:rsidR="00D752E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 о постановлении приговора без проведения судебного разбирательства.</w:t>
      </w:r>
    </w:p>
    <w:p w:rsidR="00D752E8" w:rsidRPr="00995DD5" w:rsidP="006053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54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BF65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не явился, будучи извещенным надлежащим образом о дате времени и месте судебного заседания, обратился в суд с заявлением о рассмотрении дела без его участия, не возражает против рассмотрения дела в особом порядке судебного разбирательства, ему разъяснены порядок и последствия рассмотрения дела в особом порядке. </w:t>
      </w:r>
    </w:p>
    <w:p w:rsidR="00605316" w:rsidRPr="00995DD5" w:rsidP="006053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установлено, что обвинение обосновано, подтверждается собранными по делу доказательствами,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714B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Тавлуев</w:t>
      </w:r>
      <w:r w:rsidR="0071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С.Б.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существо предъявленного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обвинения и соглашается с ним в полном объеме, он своевременно, добровольно и в присутствии защитника заявил ходатайство об особом порядке судебного разбирательства, осознает характер, последствия заявленного </w:t>
      </w:r>
      <w:r w:rsidR="006D7A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 и то, с какими материально-правовыми и процессуальными последствиями сопряжено использование этого порядка; государственный обвинитель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защитник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</w:t>
      </w:r>
      <w:r w:rsidR="00714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редставитель потерпевшего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возражают против рассмотрения дела в особом порядке; преступлени</w:t>
      </w:r>
      <w:r w:rsidR="00D752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</w:t>
      </w:r>
      <w:r w:rsidR="00186ACD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DD39D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категории преступлений небольшой тяжести, в связи с чем, суд считает, возможным применить особый порядок принятия судебного решения по данному уголовному делу.</w:t>
      </w:r>
    </w:p>
    <w:p w:rsidR="00113796" w:rsidP="00D8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подсудимого </w:t>
      </w:r>
      <w:r w:rsidR="00714B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Тавлуева</w:t>
      </w:r>
      <w:r w:rsidR="0071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С.Б.</w:t>
      </w:r>
      <w:r w:rsidR="00D7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 по ч.</w:t>
      </w:r>
      <w:r w:rsidRPr="00D83D27" w:rsidR="0076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</w:t>
      </w:r>
      <w:r w:rsidRPr="00D83D27" w:rsidR="0076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6ACD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 – как </w:t>
      </w:r>
      <w:r w:rsidR="00714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</w:t>
      </w:r>
      <w:r w:rsidR="00D752E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хищение чужого имущества</w:t>
      </w:r>
      <w:r w:rsidR="00714B4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вверенного виновному.</w:t>
      </w:r>
    </w:p>
    <w:p w:rsidR="00D752E8" w:rsidRPr="00995DD5" w:rsidP="00D75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D752E8" w:rsidRPr="00995DD5" w:rsidP="00D75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D752E8" w:rsidRPr="00995DD5" w:rsidP="00D75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общими началами назначения наказания (ст. 60 УК РФ),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D752E8" w:rsidRPr="00995DD5" w:rsidP="00D75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Разрешая вопрос о виде и размере наказания за совершённое </w:t>
      </w:r>
      <w:r w:rsidR="00714B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Тавлуевым</w:t>
      </w:r>
      <w:r w:rsidR="0071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преступление, мировой судья учитывает характер и степень общественной опасности совершенного преступления, данные о личности виновного, в том числе,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D752E8" w:rsidRPr="00995DD5" w:rsidP="00714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личности </w:t>
      </w:r>
      <w:r w:rsidR="00714B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Тавлуева</w:t>
      </w:r>
      <w:r w:rsidR="0071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он</w:t>
      </w:r>
      <w:r w:rsidR="0071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не судим, к уголовной и административной ответственности не привлекался, под наблюдением</w:t>
      </w:r>
      <w:r w:rsidRPr="00995DD5" w:rsidR="0071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врачей п</w:t>
      </w:r>
      <w:r w:rsidR="00714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сихиатра и нарколога не состоит, по месту работы в ООО «</w:t>
      </w:r>
      <w:r w:rsidR="00BF654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1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характеризуется удовлетворительно, по месту работы в </w:t>
      </w:r>
      <w:r w:rsidR="00BF654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1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положительно, по месту жительства участковым уполномоченным характеризуется положительно.</w:t>
      </w:r>
    </w:p>
    <w:p w:rsidR="00113796" w:rsidRPr="00D83D27" w:rsidP="00D8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обстоятельствам, смягчающим наказание, </w:t>
      </w:r>
      <w:r w:rsidRPr="00D83D27" w:rsidR="001E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п. «к» ч. 1 ст. 61 УК РФ </w:t>
      </w:r>
      <w:r w:rsidR="006D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относит </w:t>
      </w:r>
      <w:r w:rsidRPr="00D752E8" w:rsidR="00D7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добровольное возмещение имущественного ущерба </w:t>
      </w:r>
      <w:r w:rsidR="00714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потерпевшему</w:t>
      </w:r>
      <w:r w:rsidRPr="00D752E8" w:rsidR="00D752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Pr="00D83D27" w:rsidR="00886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ст. 61 УК РФ - </w:t>
      </w:r>
      <w:r w:rsidR="0099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признание вины,</w:t>
      </w:r>
      <w:r w:rsidRPr="00D83D27" w:rsidR="00886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раскаяние в содеянном</w:t>
      </w:r>
      <w:r w:rsidR="004B7D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2BB" w:rsidP="00D83D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наказание, в соответствии со ст. 63 УК РФ, суд не усматривает.</w:t>
      </w:r>
    </w:p>
    <w:p w:rsidR="001E58B6" w:rsidP="001E5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того, что совершенное подсудимым преступление относится к категории преступлений небольшой тяжести, оснований для изменения категории преступления на менее тяжкую в силу ч. 6 ст. 15 УК РФ нет. </w:t>
      </w:r>
    </w:p>
    <w:p w:rsidR="001E58B6" w:rsidRPr="001E58B6" w:rsidP="001E5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Исключительных обстоятельств, связанных с целью и мотивом совершенного преступления, а также других юридически значимых обстоятельств, существенно уменьшающих степень общественной опасности содеянного и дающих основания для применения к подсудимому положений ст. 64 УК РФ, не имеется.</w:t>
      </w:r>
    </w:p>
    <w:p w:rsidR="00714B40" w:rsidP="005F6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изложенные выше обстоятельства, данные о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Тавлуева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С.Б.,</w:t>
      </w:r>
      <w:r w:rsidRPr="001E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отношение к совершенному преступлению, тяжесть и общественную опасность содеянного, обстоятельства совершенного преступления, а также учитывая цели восстановления социальной справедливости, исправления подсудимого и предупреждения совершения им новых преступлений, мировой судья, соглашаясь в позицией государственного обвинителя, считает справедливым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Тавлуеву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С.Б.</w:t>
      </w:r>
      <w:r w:rsidRPr="001E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мягкий вид наказания, предусмотренный санкцией ч. 1 ст. 160 УК РФ, в виде штрафа, поскольку именно такой вид наказания в полной мере будет способствовать исправлению подсудимого. При определении размера штрафа мировой судья учитывает </w:t>
      </w:r>
      <w:r w:rsidRPr="00C21CA7" w:rsidR="005F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</w:t>
      </w:r>
      <w:r w:rsidR="005F6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Тавлуева</w:t>
      </w:r>
      <w:r w:rsidR="005F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С.Б.,</w:t>
      </w:r>
      <w:r w:rsidRPr="00C21CA7" w:rsidR="005F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являюще</w:t>
      </w:r>
      <w:r w:rsidR="005F6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гося</w:t>
      </w:r>
      <w:r w:rsidRPr="00C21CA7" w:rsidR="005F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трудоспособным лицом, име</w:t>
      </w:r>
      <w:r w:rsidR="005F69F8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</w:t>
      </w:r>
      <w:r w:rsidRPr="00C21CA7" w:rsidR="005F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трудоустройства, состояние здоровья, связанное с отсутствием хронических заболеваний, имущественное положение </w:t>
      </w:r>
      <w:r w:rsidR="005F6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Тавлуева</w:t>
      </w:r>
      <w:r w:rsidR="005F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С.Б., </w:t>
      </w:r>
      <w:r w:rsidRPr="001E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положения ст. 46 УК РФ. Суд не находит оснований для назначения </w:t>
      </w:r>
      <w:r w:rsidR="005F6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Тавлуеву</w:t>
      </w:r>
      <w:r w:rsidR="005F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С.Б.</w:t>
      </w:r>
      <w:r w:rsidRPr="001E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иного, альтернативного вида </w:t>
      </w:r>
      <w:r w:rsidRPr="001E5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наказания, предусмотренного санкцией инкриминируемой статьи. Вместе с тем не выявлено оснований для постановления приговора без назначения наказания или освобождения от наказания, а также изменения квалификации совершенного преступления.</w:t>
      </w:r>
    </w:p>
    <w:p w:rsidR="00136B76" w:rsidRPr="00D83D27" w:rsidP="00D83D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оснований для прекращения уголовного дела в отношении </w:t>
      </w:r>
      <w:r w:rsidR="00BF654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83D27" w:rsidR="0034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ст. 25 УПК РФ и 25.1 УПК РФ не имеется.</w:t>
      </w:r>
    </w:p>
    <w:p w:rsidR="00113796" w:rsidRPr="00D83D27" w:rsidP="00D8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</w:t>
      </w:r>
      <w:r w:rsidR="005F69F8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</w:t>
      </w:r>
      <w:r w:rsidR="005F69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83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54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C0E53" w:rsidR="00BC0E5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84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0A5">
        <w:rPr>
          <w:rFonts w:ascii="Times New Roman" w:eastAsia="Times New Roman" w:hAnsi="Times New Roman" w:cs="Times New Roman"/>
          <w:sz w:val="28"/>
          <w:szCs w:val="28"/>
        </w:rPr>
        <w:t>хранить с материалами уголовного дела.</w:t>
      </w:r>
    </w:p>
    <w:p w:rsidR="00E20BF2" w:rsidRPr="00D83D27" w:rsidP="00D83D27">
      <w:pPr>
        <w:pStyle w:val="10"/>
        <w:spacing w:before="0"/>
        <w:ind w:firstLine="709"/>
        <w:rPr>
          <w:shd w:val="clear" w:color="auto" w:fill="FFFFFF"/>
        </w:rPr>
      </w:pPr>
      <w:r w:rsidRPr="00D83D27">
        <w:rPr>
          <w:shd w:val="clear" w:color="auto" w:fill="FFFFFF"/>
        </w:rPr>
        <w:t xml:space="preserve">Процессуальные издержки - выплата вознаграждения адвокатам в ходе дознания на основании ч. 10 ст. 316 УПК РФ, ч. 1 ст. 132 УПК РФ в связи с рассмотрением дела в порядке особого судопроизводства подлежат взысканию за счет средств федерального бюджета. </w:t>
      </w:r>
    </w:p>
    <w:p w:rsidR="00D83D27" w:rsidP="00D8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не заявлен.</w:t>
      </w:r>
    </w:p>
    <w:p w:rsidR="00B62E2E" w:rsidRPr="00D83D27" w:rsidP="00D8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пресечения подлежит оставлению без изменения до вступления приговора в законную силу.</w:t>
      </w:r>
    </w:p>
    <w:p w:rsidR="00E7358A" w:rsidRPr="00447749" w:rsidP="00D83D2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ст.ст.303, 304, 307-309, 316, 322 УПК РФ, мировой судья</w:t>
      </w:r>
    </w:p>
    <w:p w:rsidR="00E7358A" w:rsidRPr="00447749" w:rsidP="00E7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8A" w:rsidRPr="00447749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ПРИГОВОРИЛ:</w:t>
      </w:r>
    </w:p>
    <w:p w:rsidR="00E7358A" w:rsidRPr="00447749" w:rsidP="00E7358A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E53" w:rsidRPr="00BC0E53" w:rsidP="00BC0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Тавлуева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Саида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Багавдиновича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преступления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редусмотренного ч. 1 ст. 160 Уголовного кодекса Российской Федерации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46B">
        <w:rPr>
          <w:rFonts w:ascii="Times New Roman" w:hAnsi="Times New Roman" w:cs="Times New Roman"/>
          <w:sz w:val="28"/>
          <w:szCs w:val="28"/>
        </w:rPr>
        <w:t xml:space="preserve">в виде штрафа в размере </w:t>
      </w:r>
      <w:r>
        <w:rPr>
          <w:rFonts w:ascii="Times New Roman" w:hAnsi="Times New Roman" w:cs="Times New Roman"/>
          <w:sz w:val="28"/>
          <w:szCs w:val="28"/>
        </w:rPr>
        <w:t>5 </w:t>
      </w:r>
      <w:r w:rsidRPr="0092446B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(пять тысяч) рублей.</w:t>
      </w:r>
    </w:p>
    <w:p w:rsidR="005A5859" w:rsidP="00BC0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РКЦ Ханты-Мансийск//УФК по Ханты-Мансийскому автономному округу – Югре г. Ханты-Мансийск; БИК УФК: 007162163; Единый казначейский расчетный счет: 40102810245370000007; номер казначейского счета: 03100643000000018700. УИН: 18858623100320239829.</w:t>
      </w:r>
    </w:p>
    <w:p w:rsidR="00BC0E53" w:rsidP="005A5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кода дохода: Денежные взыскания (штрафы) и иные суммы, взыскиваемые с лиц, виновных в совершении преступлений, и в возмещении ущерба имуществу, зачисляемые в федеральный бюджет. </w:t>
      </w:r>
    </w:p>
    <w:p w:rsidR="00BC0E53" w:rsidP="00BC0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5A58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Тавлуеву</w:t>
      </w:r>
      <w:r w:rsidR="005A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Саиду </w:t>
      </w:r>
      <w:r w:rsidR="005A5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Багавдиновичу</w:t>
      </w:r>
      <w:r w:rsidRPr="00CC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согласно ч. 5 ст. 46 УК 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</w:t>
      </w:r>
    </w:p>
    <w:p w:rsidR="00BC0E53" w:rsidP="00BC0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5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пресе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в отношении </w:t>
      </w:r>
      <w:r w:rsidR="005A58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Тавлуева</w:t>
      </w:r>
      <w:r w:rsidR="005A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Саида </w:t>
      </w:r>
      <w:r w:rsidR="005A5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Багавдиновича</w:t>
      </w:r>
      <w:r w:rsidR="005A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5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подписки о невыезде и надлежащем поведении, оставить прежнюю до вступ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приговора в законную силу, в дальнейшем – отменить.</w:t>
      </w:r>
    </w:p>
    <w:p w:rsidR="00BC0E53" w:rsidP="005A5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F654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C0E53" w:rsidR="005A5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хранить с материалами уголовного дела.</w:t>
      </w:r>
    </w:p>
    <w:p w:rsidR="00BC0E53" w:rsidRPr="009B4531" w:rsidP="00BC0E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в апелляционном порядке в Сургутский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дской суд ХМАО-Югры в течение 15 (пятнадца</w:t>
      </w:r>
      <w:r w:rsidRPr="009B4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ти) суток со дня его провозглашения </w:t>
      </w:r>
      <w:r w:rsidRPr="009B45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судью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9</w:t>
      </w:r>
      <w:r w:rsidRPr="009B4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  <w:r w:rsidRPr="009B4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E53" w:rsidP="00BC0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апелляционной жалобы, осужденн</w:t>
      </w:r>
      <w:r w:rsidR="005A585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6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ходатайствовать о своем участии в рассмотрении уголовного дела судом апелляционной инстанции, о чем должно быть указано в </w:t>
      </w:r>
      <w:r w:rsidR="005A58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86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апелляционной жалобе. В случае подачи апелляционного представления или апелляционных жалоб другими участниками судопроизводства, затрагивающих интересы осужденно</w:t>
      </w:r>
      <w:r w:rsidR="00186A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63A24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ходатайство об участии в рассмотрении уголовного дела судом апелляционной инстанции подается осужденной в течение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 с момента вручения е</w:t>
      </w:r>
      <w:r w:rsidR="00186A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6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апелляционного представления либо апелляционных жалоб. Осужденн</w:t>
      </w:r>
      <w:r w:rsidR="00186AC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6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вправе поручить осуществление своей защиты в суде апелляционной инстанции избранному им защитнику, либо ходатайствовать перед судом о назначении защитника.</w:t>
      </w:r>
    </w:p>
    <w:p w:rsidR="0076465A" w:rsidP="007646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8A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32A1A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 Айткулова</w:t>
      </w:r>
    </w:p>
    <w:p w:rsidR="006F1E39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4D224C">
      <w:headerReference w:type="even" r:id="rId5"/>
      <w:headerReference w:type="default" r:id="rId6"/>
      <w:pgSz w:w="11900" w:h="16840"/>
      <w:pgMar w:top="1134" w:right="850" w:bottom="851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24C" w:rsidP="004D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D22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24C" w:rsidP="004D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654B">
      <w:rPr>
        <w:rStyle w:val="PageNumber"/>
        <w:noProof/>
      </w:rPr>
      <w:t>5</w:t>
    </w:r>
    <w:r>
      <w:rPr>
        <w:rStyle w:val="PageNumber"/>
      </w:rPr>
      <w:fldChar w:fldCharType="end"/>
    </w:r>
  </w:p>
  <w:p w:rsidR="004D22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8A"/>
    <w:rsid w:val="00012001"/>
    <w:rsid w:val="00017593"/>
    <w:rsid w:val="000176E7"/>
    <w:rsid w:val="0002267B"/>
    <w:rsid w:val="00037B6A"/>
    <w:rsid w:val="00043C88"/>
    <w:rsid w:val="00066923"/>
    <w:rsid w:val="00097FD5"/>
    <w:rsid w:val="000B25E8"/>
    <w:rsid w:val="000D0844"/>
    <w:rsid w:val="000D6A2A"/>
    <w:rsid w:val="00113796"/>
    <w:rsid w:val="0011413E"/>
    <w:rsid w:val="001154CB"/>
    <w:rsid w:val="0012348C"/>
    <w:rsid w:val="00132189"/>
    <w:rsid w:val="00132734"/>
    <w:rsid w:val="00136B76"/>
    <w:rsid w:val="00182761"/>
    <w:rsid w:val="00186ACD"/>
    <w:rsid w:val="001904E4"/>
    <w:rsid w:val="0019156E"/>
    <w:rsid w:val="00195E24"/>
    <w:rsid w:val="001A3833"/>
    <w:rsid w:val="001A7BAE"/>
    <w:rsid w:val="001C7215"/>
    <w:rsid w:val="001E10B0"/>
    <w:rsid w:val="001E58B6"/>
    <w:rsid w:val="0022163A"/>
    <w:rsid w:val="002256DF"/>
    <w:rsid w:val="00283981"/>
    <w:rsid w:val="00292E03"/>
    <w:rsid w:val="002A43AA"/>
    <w:rsid w:val="002D7908"/>
    <w:rsid w:val="002E6599"/>
    <w:rsid w:val="0031223C"/>
    <w:rsid w:val="003151B1"/>
    <w:rsid w:val="0033646A"/>
    <w:rsid w:val="003406D6"/>
    <w:rsid w:val="00372B4F"/>
    <w:rsid w:val="003847D4"/>
    <w:rsid w:val="00386396"/>
    <w:rsid w:val="00386AE8"/>
    <w:rsid w:val="003A48E2"/>
    <w:rsid w:val="003B47B7"/>
    <w:rsid w:val="003C15FC"/>
    <w:rsid w:val="003F768B"/>
    <w:rsid w:val="00447749"/>
    <w:rsid w:val="0046496F"/>
    <w:rsid w:val="0048672E"/>
    <w:rsid w:val="00495167"/>
    <w:rsid w:val="004A2DB8"/>
    <w:rsid w:val="004B7D6B"/>
    <w:rsid w:val="004C7885"/>
    <w:rsid w:val="004D224C"/>
    <w:rsid w:val="004E0050"/>
    <w:rsid w:val="005050D2"/>
    <w:rsid w:val="00506EBC"/>
    <w:rsid w:val="00526866"/>
    <w:rsid w:val="005335FC"/>
    <w:rsid w:val="00535A20"/>
    <w:rsid w:val="00535CCE"/>
    <w:rsid w:val="00577044"/>
    <w:rsid w:val="005A5691"/>
    <w:rsid w:val="005A5859"/>
    <w:rsid w:val="005A68EC"/>
    <w:rsid w:val="005A7235"/>
    <w:rsid w:val="005E53A5"/>
    <w:rsid w:val="005E6512"/>
    <w:rsid w:val="005F69F8"/>
    <w:rsid w:val="00605316"/>
    <w:rsid w:val="00605F8D"/>
    <w:rsid w:val="00606E6E"/>
    <w:rsid w:val="00626A99"/>
    <w:rsid w:val="00631DC1"/>
    <w:rsid w:val="00643B1B"/>
    <w:rsid w:val="00655ABF"/>
    <w:rsid w:val="00655B8B"/>
    <w:rsid w:val="00665431"/>
    <w:rsid w:val="00674060"/>
    <w:rsid w:val="006811B0"/>
    <w:rsid w:val="006B384E"/>
    <w:rsid w:val="006C5310"/>
    <w:rsid w:val="006D7AFC"/>
    <w:rsid w:val="006F0B64"/>
    <w:rsid w:val="006F18BF"/>
    <w:rsid w:val="006F1E39"/>
    <w:rsid w:val="00703EBF"/>
    <w:rsid w:val="00714B40"/>
    <w:rsid w:val="0072788D"/>
    <w:rsid w:val="007470B8"/>
    <w:rsid w:val="00757905"/>
    <w:rsid w:val="0076465A"/>
    <w:rsid w:val="00765070"/>
    <w:rsid w:val="0076766F"/>
    <w:rsid w:val="00773ACC"/>
    <w:rsid w:val="00781527"/>
    <w:rsid w:val="007A1AAF"/>
    <w:rsid w:val="007D605B"/>
    <w:rsid w:val="007E7D29"/>
    <w:rsid w:val="007F60AE"/>
    <w:rsid w:val="00801971"/>
    <w:rsid w:val="00823EAC"/>
    <w:rsid w:val="00834D37"/>
    <w:rsid w:val="008357DB"/>
    <w:rsid w:val="00857C87"/>
    <w:rsid w:val="00863A24"/>
    <w:rsid w:val="0088604C"/>
    <w:rsid w:val="00886B12"/>
    <w:rsid w:val="008A3AF7"/>
    <w:rsid w:val="008B3108"/>
    <w:rsid w:val="008D1455"/>
    <w:rsid w:val="00902D15"/>
    <w:rsid w:val="00904A58"/>
    <w:rsid w:val="00910ADF"/>
    <w:rsid w:val="0092446B"/>
    <w:rsid w:val="009456F5"/>
    <w:rsid w:val="00945E7A"/>
    <w:rsid w:val="009560A5"/>
    <w:rsid w:val="009724CD"/>
    <w:rsid w:val="0097297C"/>
    <w:rsid w:val="009926B2"/>
    <w:rsid w:val="00994442"/>
    <w:rsid w:val="00995DD5"/>
    <w:rsid w:val="009A6EFF"/>
    <w:rsid w:val="009B4531"/>
    <w:rsid w:val="009C5A3A"/>
    <w:rsid w:val="009D3533"/>
    <w:rsid w:val="009F3927"/>
    <w:rsid w:val="00A02151"/>
    <w:rsid w:val="00A03BD4"/>
    <w:rsid w:val="00A12888"/>
    <w:rsid w:val="00A4415C"/>
    <w:rsid w:val="00A50ED7"/>
    <w:rsid w:val="00A53D3F"/>
    <w:rsid w:val="00A57A89"/>
    <w:rsid w:val="00A822AC"/>
    <w:rsid w:val="00A83AAE"/>
    <w:rsid w:val="00A90156"/>
    <w:rsid w:val="00A90C6F"/>
    <w:rsid w:val="00A95DE4"/>
    <w:rsid w:val="00AB4C6C"/>
    <w:rsid w:val="00AF4CDB"/>
    <w:rsid w:val="00AF7F7C"/>
    <w:rsid w:val="00B12695"/>
    <w:rsid w:val="00B155CB"/>
    <w:rsid w:val="00B62E2E"/>
    <w:rsid w:val="00B63558"/>
    <w:rsid w:val="00B6579E"/>
    <w:rsid w:val="00B95F99"/>
    <w:rsid w:val="00BA4C7D"/>
    <w:rsid w:val="00BB4A52"/>
    <w:rsid w:val="00BC0E53"/>
    <w:rsid w:val="00BF654B"/>
    <w:rsid w:val="00C21CA7"/>
    <w:rsid w:val="00C24BF5"/>
    <w:rsid w:val="00C314B1"/>
    <w:rsid w:val="00C402BB"/>
    <w:rsid w:val="00C41128"/>
    <w:rsid w:val="00C50ADE"/>
    <w:rsid w:val="00C71499"/>
    <w:rsid w:val="00CA4C08"/>
    <w:rsid w:val="00CC7231"/>
    <w:rsid w:val="00CD30DE"/>
    <w:rsid w:val="00CD7277"/>
    <w:rsid w:val="00CE696B"/>
    <w:rsid w:val="00D32A1A"/>
    <w:rsid w:val="00D63628"/>
    <w:rsid w:val="00D752E8"/>
    <w:rsid w:val="00D83D27"/>
    <w:rsid w:val="00D9465B"/>
    <w:rsid w:val="00D95E22"/>
    <w:rsid w:val="00DC4531"/>
    <w:rsid w:val="00DD39DA"/>
    <w:rsid w:val="00E106FB"/>
    <w:rsid w:val="00E20BF2"/>
    <w:rsid w:val="00E3085D"/>
    <w:rsid w:val="00E7358A"/>
    <w:rsid w:val="00E92EFD"/>
    <w:rsid w:val="00EB04C1"/>
    <w:rsid w:val="00EB4D8C"/>
    <w:rsid w:val="00EB6C04"/>
    <w:rsid w:val="00EC4809"/>
    <w:rsid w:val="00ED56AC"/>
    <w:rsid w:val="00EF6E01"/>
    <w:rsid w:val="00EF7954"/>
    <w:rsid w:val="00F16CD9"/>
    <w:rsid w:val="00F368AA"/>
    <w:rsid w:val="00F37FB3"/>
    <w:rsid w:val="00F52748"/>
    <w:rsid w:val="00F654C0"/>
    <w:rsid w:val="00F70B1D"/>
    <w:rsid w:val="00F724AA"/>
    <w:rsid w:val="00F82D5A"/>
    <w:rsid w:val="00FC4ED6"/>
    <w:rsid w:val="00FF21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933551-1D80-4C4E-AF56-2B910939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E7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358A"/>
  </w:style>
  <w:style w:type="character" w:styleId="PageNumber">
    <w:name w:val="page number"/>
    <w:basedOn w:val="DefaultParagraphFont"/>
    <w:uiPriority w:val="99"/>
    <w:semiHidden/>
    <w:unhideWhenUsed/>
    <w:rsid w:val="00E7358A"/>
  </w:style>
  <w:style w:type="paragraph" w:styleId="BalloonText">
    <w:name w:val="Balloon Text"/>
    <w:basedOn w:val="Normal"/>
    <w:link w:val="a0"/>
    <w:uiPriority w:val="99"/>
    <w:semiHidden/>
    <w:unhideWhenUsed/>
    <w:rsid w:val="00EF6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F6E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0215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02151"/>
    <w:rPr>
      <w:i/>
      <w:iCs/>
    </w:rPr>
  </w:style>
  <w:style w:type="paragraph" w:customStyle="1" w:styleId="empty">
    <w:name w:val="empty"/>
    <w:basedOn w:val="Normal"/>
    <w:rsid w:val="00A0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A0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A0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иль1 Знак"/>
    <w:basedOn w:val="DefaultParagraphFont"/>
    <w:link w:val="10"/>
    <w:locked/>
    <w:rsid w:val="00E20BF2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Стиль1"/>
    <w:basedOn w:val="BodyTextIndent"/>
    <w:link w:val="1"/>
    <w:qFormat/>
    <w:rsid w:val="00E20BF2"/>
    <w:pPr>
      <w:widowControl w:val="0"/>
      <w:autoSpaceDE w:val="0"/>
      <w:autoSpaceDN w:val="0"/>
      <w:adjustRightInd w:val="0"/>
      <w:spacing w:before="20" w:after="0" w:line="240" w:lineRule="auto"/>
      <w:ind w:left="0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20BF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20BF2"/>
  </w:style>
  <w:style w:type="character" w:customStyle="1" w:styleId="a2">
    <w:name w:val="Гипертекстовая ссылка"/>
    <w:uiPriority w:val="99"/>
    <w:rsid w:val="00B63558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AAD7-C21B-4018-AA12-3F837A46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